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97E" w:rsidRPr="00D07744" w:rsidRDefault="00852FC7" w:rsidP="004217EC">
      <w:pPr>
        <w:jc w:val="center"/>
        <w:rPr>
          <w:rFonts w:ascii="Cambria" w:hAnsi="Cambria"/>
          <w:b/>
          <w:sz w:val="36"/>
        </w:rPr>
      </w:pPr>
      <w:r>
        <w:rPr>
          <w:rFonts w:ascii="Cambria" w:hAnsi="Cambria"/>
          <w:b/>
          <w:noProof/>
          <w:sz w:val="36"/>
        </w:rPr>
        <w:pict>
          <v:roundrect id="_x0000_s1026" style="position:absolute;left:0;text-align:left;margin-left:-6.75pt;margin-top:-1.5pt;width:689.25pt;height:24pt;z-index:-251659264" arcsize="10923f" fillcolor="#d8d8d8"/>
        </w:pict>
      </w:r>
      <w:r w:rsidR="009A0B5D">
        <w:rPr>
          <w:rFonts w:ascii="Cambria" w:hAnsi="Cambria"/>
          <w:b/>
          <w:sz w:val="36"/>
        </w:rPr>
        <w:t>Science</w:t>
      </w:r>
      <w:r w:rsidR="000F6213">
        <w:rPr>
          <w:rFonts w:ascii="Cambria" w:hAnsi="Cambria"/>
          <w:b/>
          <w:sz w:val="36"/>
        </w:rPr>
        <w:t xml:space="preserve"> Department </w:t>
      </w:r>
      <w:r w:rsidR="0062197E" w:rsidRPr="00D07744">
        <w:rPr>
          <w:rFonts w:ascii="Cambria" w:hAnsi="Cambria"/>
          <w:b/>
          <w:sz w:val="36"/>
        </w:rPr>
        <w:t>Competencies and Assessments</w:t>
      </w:r>
    </w:p>
    <w:p w:rsidR="00B16020" w:rsidRPr="0018450E" w:rsidRDefault="0018450E" w:rsidP="00D07744">
      <w:pPr>
        <w:jc w:val="center"/>
        <w:rPr>
          <w:rFonts w:ascii="Cambria" w:hAnsi="Cambria"/>
          <w:b/>
          <w:sz w:val="36"/>
        </w:rPr>
      </w:pPr>
      <w:r>
        <w:rPr>
          <w:rFonts w:ascii="Cambria" w:hAnsi="Cambria"/>
          <w:b/>
          <w:sz w:val="36"/>
        </w:rPr>
        <w:t>AP</w:t>
      </w:r>
      <w:r w:rsidRPr="0018450E">
        <w:rPr>
          <w:rFonts w:ascii="Cambria" w:hAnsi="Cambria"/>
          <w:b/>
          <w:sz w:val="36"/>
          <w:vertAlign w:val="superscript"/>
        </w:rPr>
        <w:t>®</w:t>
      </w:r>
      <w:r>
        <w:rPr>
          <w:rFonts w:ascii="Cambria" w:hAnsi="Cambria"/>
          <w:b/>
          <w:sz w:val="36"/>
        </w:rPr>
        <w:t xml:space="preserve"> Chemistry</w:t>
      </w:r>
    </w:p>
    <w:p w:rsidR="009A0B5D" w:rsidRDefault="00852FC7" w:rsidP="009A0B5D">
      <w:pPr>
        <w:jc w:val="both"/>
        <w:rPr>
          <w:sz w:val="20"/>
        </w:rPr>
      </w:pPr>
      <w:r w:rsidRPr="00852FC7">
        <w:rPr>
          <w:rFonts w:ascii="Cambria" w:hAnsi="Cambria"/>
          <w:b/>
          <w:noProof/>
          <w:sz w:val="28"/>
          <w:szCs w:val="28"/>
        </w:rPr>
        <w:pict>
          <v:shapetype id="_x0000_t32" coordsize="21600,21600" o:spt="32" o:oned="t" path="m,l21600,21600e" filled="f">
            <v:path arrowok="t" fillok="f" o:connecttype="none"/>
            <o:lock v:ext="edit" shapetype="t"/>
          </v:shapetype>
          <v:shape id="_x0000_s1028" type="#_x0000_t32" style="position:absolute;left:0;text-align:left;margin-left:4.2pt;margin-top:-.2pt;width:672pt;height:.75pt;z-index:251658240" o:connectortype="straight">
            <v:stroke startarrow="diamond" endarrow="diamond"/>
          </v:shape>
        </w:pict>
      </w:r>
      <w:r w:rsidR="000F6213" w:rsidRPr="000F6213">
        <w:rPr>
          <w:rFonts w:ascii="Cambria" w:hAnsi="Cambria"/>
          <w:b/>
          <w:sz w:val="28"/>
          <w:szCs w:val="28"/>
        </w:rPr>
        <w:t>Course description:</w:t>
      </w:r>
      <w:r w:rsidR="000F6213" w:rsidRPr="000F6213">
        <w:rPr>
          <w:sz w:val="20"/>
        </w:rPr>
        <w:t xml:space="preserve"> </w:t>
      </w:r>
      <w:r w:rsidR="009A0B5D">
        <w:rPr>
          <w:sz w:val="20"/>
        </w:rPr>
        <w:t xml:space="preserve">The </w:t>
      </w:r>
      <w:r w:rsidR="0018450E">
        <w:rPr>
          <w:sz w:val="20"/>
        </w:rPr>
        <w:t>AP</w:t>
      </w:r>
      <w:r w:rsidR="0018450E" w:rsidRPr="0018450E">
        <w:rPr>
          <w:sz w:val="20"/>
          <w:vertAlign w:val="superscript"/>
        </w:rPr>
        <w:t>®</w:t>
      </w:r>
      <w:r w:rsidR="0018450E">
        <w:rPr>
          <w:sz w:val="20"/>
        </w:rPr>
        <w:t xml:space="preserve"> </w:t>
      </w:r>
      <w:r w:rsidR="009A0B5D">
        <w:rPr>
          <w:sz w:val="20"/>
        </w:rPr>
        <w:t>Chemistry course at MRHS is a course investigating the matter and the changes in matter</w:t>
      </w:r>
      <w:r w:rsidR="0018450E">
        <w:rPr>
          <w:sz w:val="20"/>
        </w:rPr>
        <w:t xml:space="preserve"> in greater depth than in Academic Chemistry</w:t>
      </w:r>
      <w:r w:rsidR="009A0B5D">
        <w:rPr>
          <w:sz w:val="20"/>
        </w:rPr>
        <w:t xml:space="preserve">.  </w:t>
      </w:r>
      <w:r w:rsidR="001E042C">
        <w:rPr>
          <w:sz w:val="20"/>
        </w:rPr>
        <w:t>A major goal of the course is to prepare the student to do their best on the AP</w:t>
      </w:r>
      <w:r w:rsidR="001E042C" w:rsidRPr="0018450E">
        <w:rPr>
          <w:sz w:val="20"/>
          <w:vertAlign w:val="superscript"/>
        </w:rPr>
        <w:t>®</w:t>
      </w:r>
      <w:r w:rsidR="001E042C">
        <w:rPr>
          <w:sz w:val="20"/>
          <w:vertAlign w:val="superscript"/>
        </w:rPr>
        <w:t xml:space="preserve"> </w:t>
      </w:r>
      <w:r w:rsidR="001E042C">
        <w:rPr>
          <w:sz w:val="20"/>
        </w:rPr>
        <w:t xml:space="preserve">Chemistry test.  The course is based on understanding and integrating the atomic/.molecular model.  </w:t>
      </w:r>
      <w:r w:rsidR="009A0B5D">
        <w:rPr>
          <w:sz w:val="20"/>
        </w:rPr>
        <w:t>The over-arching concepts are:</w:t>
      </w:r>
    </w:p>
    <w:p w:rsidR="009A0B5D" w:rsidRDefault="009A0B5D" w:rsidP="009A0B5D">
      <w:pPr>
        <w:tabs>
          <w:tab w:val="left" w:pos="720"/>
        </w:tabs>
        <w:ind w:left="360" w:hanging="360"/>
        <w:jc w:val="both"/>
        <w:rPr>
          <w:sz w:val="20"/>
        </w:rPr>
      </w:pPr>
      <w:r>
        <w:rPr>
          <w:sz w:val="20"/>
        </w:rPr>
        <w:tab/>
        <w:t>1.</w:t>
      </w:r>
      <w:r>
        <w:rPr>
          <w:sz w:val="20"/>
        </w:rPr>
        <w:tab/>
        <w:t>What is matter?</w:t>
      </w:r>
    </w:p>
    <w:p w:rsidR="009A0B5D" w:rsidRDefault="009A0B5D" w:rsidP="009A0B5D">
      <w:pPr>
        <w:tabs>
          <w:tab w:val="left" w:pos="720"/>
        </w:tabs>
        <w:ind w:left="360" w:hanging="360"/>
        <w:jc w:val="both"/>
        <w:rPr>
          <w:sz w:val="20"/>
        </w:rPr>
      </w:pPr>
      <w:r>
        <w:rPr>
          <w:sz w:val="20"/>
        </w:rPr>
        <w:tab/>
        <w:t>2.</w:t>
      </w:r>
      <w:r>
        <w:rPr>
          <w:sz w:val="20"/>
        </w:rPr>
        <w:tab/>
        <w:t>How does matter change?</w:t>
      </w:r>
    </w:p>
    <w:p w:rsidR="00A22225" w:rsidRPr="000F6213" w:rsidRDefault="009A0B5D" w:rsidP="009A0B5D">
      <w:pPr>
        <w:tabs>
          <w:tab w:val="left" w:pos="720"/>
        </w:tabs>
        <w:ind w:left="360" w:hanging="360"/>
        <w:jc w:val="both"/>
        <w:rPr>
          <w:rFonts w:ascii="Cambria" w:hAnsi="Cambria"/>
          <w:b/>
          <w:sz w:val="36"/>
        </w:rPr>
      </w:pPr>
      <w:r>
        <w:rPr>
          <w:sz w:val="20"/>
        </w:rPr>
        <w:tab/>
        <w:t>3.</w:t>
      </w:r>
      <w:r>
        <w:rPr>
          <w:sz w:val="20"/>
        </w:rPr>
        <w:tab/>
        <w:t>Why does matter change?</w:t>
      </w:r>
      <w:r w:rsidR="000F6213">
        <w:rPr>
          <w:sz w:val="20"/>
        </w:rPr>
        <w:t>-</w:t>
      </w:r>
    </w:p>
    <w:tbl>
      <w:tblPr>
        <w:tblW w:w="13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28"/>
        <w:gridCol w:w="4950"/>
      </w:tblGrid>
      <w:tr w:rsidR="005952C5" w:rsidTr="00A445DF">
        <w:tc>
          <w:tcPr>
            <w:tcW w:w="8928" w:type="dxa"/>
          </w:tcPr>
          <w:p w:rsidR="005952C5" w:rsidRPr="00A445DF" w:rsidRDefault="0060636E">
            <w:pPr>
              <w:rPr>
                <w:b/>
              </w:rPr>
            </w:pPr>
            <w:r w:rsidRPr="00A445DF">
              <w:rPr>
                <w:b/>
              </w:rPr>
              <w:t>Course Power</w:t>
            </w:r>
            <w:r w:rsidR="005952C5" w:rsidRPr="00A445DF">
              <w:rPr>
                <w:b/>
              </w:rPr>
              <w:t xml:space="preserve"> Standards</w:t>
            </w:r>
          </w:p>
        </w:tc>
        <w:tc>
          <w:tcPr>
            <w:tcW w:w="4950" w:type="dxa"/>
          </w:tcPr>
          <w:p w:rsidR="005952C5" w:rsidRPr="00A445DF" w:rsidRDefault="005952C5">
            <w:pPr>
              <w:rPr>
                <w:b/>
              </w:rPr>
            </w:pPr>
            <w:r w:rsidRPr="00A445DF">
              <w:rPr>
                <w:b/>
              </w:rPr>
              <w:t>Assessment Tools</w:t>
            </w:r>
          </w:p>
        </w:tc>
      </w:tr>
      <w:tr w:rsidR="005952C5" w:rsidTr="00A445DF">
        <w:tc>
          <w:tcPr>
            <w:tcW w:w="8928" w:type="dxa"/>
          </w:tcPr>
          <w:p w:rsidR="001A22B9" w:rsidRDefault="009A0B5D" w:rsidP="009A0B5D">
            <w:pPr>
              <w:tabs>
                <w:tab w:val="left" w:pos="345"/>
              </w:tabs>
              <w:ind w:left="360" w:hanging="360"/>
            </w:pPr>
            <w:r>
              <w:rPr>
                <w:b/>
              </w:rPr>
              <w:t>I.   Lab Skill and Safety</w:t>
            </w:r>
            <w:r w:rsidR="001A22B9">
              <w:t xml:space="preserve">: </w:t>
            </w:r>
            <w:r w:rsidR="001A22B9" w:rsidRPr="00A445DF">
              <w:rPr>
                <w:i/>
              </w:rPr>
              <w:t>Students demonstrate</w:t>
            </w:r>
            <w:r w:rsidR="005952C5" w:rsidRPr="00A445DF">
              <w:rPr>
                <w:i/>
              </w:rPr>
              <w:t xml:space="preserve"> understanding of</w:t>
            </w:r>
            <w:r w:rsidR="001A22B9" w:rsidRPr="00A445DF">
              <w:rPr>
                <w:i/>
              </w:rPr>
              <w:t>:</w:t>
            </w:r>
          </w:p>
          <w:p w:rsidR="001A22B9" w:rsidRDefault="009A0B5D" w:rsidP="009A0B5D">
            <w:pPr>
              <w:numPr>
                <w:ilvl w:val="0"/>
                <w:numId w:val="18"/>
              </w:numPr>
            </w:pPr>
            <w:r>
              <w:t>all pertinent safety rules.</w:t>
            </w:r>
          </w:p>
          <w:p w:rsidR="00A22225" w:rsidRDefault="001A22B9" w:rsidP="009A0B5D">
            <w:pPr>
              <w:numPr>
                <w:ilvl w:val="0"/>
                <w:numId w:val="18"/>
              </w:numPr>
            </w:pPr>
            <w:r>
              <w:t>s</w:t>
            </w:r>
            <w:r w:rsidR="009A0B5D">
              <w:t>electing and using appropriate materials for laboratory investigation.</w:t>
            </w:r>
          </w:p>
          <w:p w:rsidR="009A0B5D" w:rsidRDefault="004154EF" w:rsidP="009A0B5D">
            <w:pPr>
              <w:numPr>
                <w:ilvl w:val="0"/>
                <w:numId w:val="18"/>
              </w:numPr>
            </w:pPr>
            <w:r>
              <w:t>obtaining, analyzing and presenting laboratory data</w:t>
            </w:r>
            <w:r w:rsidR="0050302D">
              <w:t>(i.e. use of data tables, graphs, percent error)</w:t>
            </w:r>
          </w:p>
          <w:p w:rsidR="00A22225" w:rsidRDefault="00A22225"/>
        </w:tc>
        <w:tc>
          <w:tcPr>
            <w:tcW w:w="4950" w:type="dxa"/>
          </w:tcPr>
          <w:p w:rsidR="005952C5" w:rsidRDefault="009A0B5D" w:rsidP="00A445DF">
            <w:pPr>
              <w:numPr>
                <w:ilvl w:val="0"/>
                <w:numId w:val="1"/>
              </w:numPr>
            </w:pPr>
            <w:r>
              <w:t>Quizz</w:t>
            </w:r>
            <w:r w:rsidR="004154EF">
              <w:t>es</w:t>
            </w:r>
          </w:p>
          <w:p w:rsidR="001A22B9" w:rsidRDefault="001A22B9" w:rsidP="00A445DF">
            <w:pPr>
              <w:numPr>
                <w:ilvl w:val="0"/>
                <w:numId w:val="1"/>
              </w:numPr>
            </w:pPr>
            <w:r>
              <w:t>Homework</w:t>
            </w:r>
          </w:p>
          <w:p w:rsidR="001A22B9" w:rsidRDefault="001A22B9" w:rsidP="00A445DF">
            <w:pPr>
              <w:numPr>
                <w:ilvl w:val="0"/>
                <w:numId w:val="1"/>
              </w:numPr>
            </w:pPr>
            <w:r>
              <w:t>Class</w:t>
            </w:r>
            <w:r w:rsidR="002A0BCC">
              <w:t xml:space="preserve"> </w:t>
            </w:r>
            <w:r>
              <w:t>work</w:t>
            </w:r>
          </w:p>
          <w:p w:rsidR="004154EF" w:rsidRDefault="004154EF" w:rsidP="00A445DF">
            <w:pPr>
              <w:numPr>
                <w:ilvl w:val="0"/>
                <w:numId w:val="1"/>
              </w:numPr>
            </w:pPr>
            <w:r>
              <w:t>Laboratory work</w:t>
            </w:r>
          </w:p>
          <w:p w:rsidR="00EE1C5A" w:rsidRDefault="00EE1C5A" w:rsidP="009A0B5D">
            <w:pPr>
              <w:ind w:left="720"/>
            </w:pPr>
          </w:p>
        </w:tc>
      </w:tr>
      <w:tr w:rsidR="005952C5" w:rsidTr="00A445DF">
        <w:tc>
          <w:tcPr>
            <w:tcW w:w="8928" w:type="dxa"/>
          </w:tcPr>
          <w:p w:rsidR="001A22B9" w:rsidRDefault="004154EF" w:rsidP="005952C5">
            <w:r>
              <w:rPr>
                <w:b/>
              </w:rPr>
              <w:t>II.  Communication</w:t>
            </w:r>
            <w:r w:rsidR="001A22B9" w:rsidRPr="00A445DF">
              <w:rPr>
                <w:b/>
              </w:rPr>
              <w:t xml:space="preserve"> </w:t>
            </w:r>
            <w:r w:rsidR="001A22B9" w:rsidRPr="00A445DF">
              <w:rPr>
                <w:i/>
              </w:rPr>
              <w:t>Students demonstrate understanding of:</w:t>
            </w:r>
          </w:p>
          <w:p w:rsidR="004154EF" w:rsidRDefault="004154EF" w:rsidP="004154EF">
            <w:pPr>
              <w:numPr>
                <w:ilvl w:val="0"/>
                <w:numId w:val="19"/>
              </w:numPr>
            </w:pPr>
            <w:r>
              <w:t xml:space="preserve">communicating using </w:t>
            </w:r>
            <w:r w:rsidR="004560C4">
              <w:t>appropriate</w:t>
            </w:r>
            <w:r>
              <w:t xml:space="preserve"> scientific vocabulary, notations and mathematics.</w:t>
            </w:r>
          </w:p>
          <w:p w:rsidR="004154EF" w:rsidRDefault="004154EF" w:rsidP="004154EF">
            <w:pPr>
              <w:numPr>
                <w:ilvl w:val="0"/>
                <w:numId w:val="19"/>
              </w:numPr>
            </w:pPr>
            <w:r>
              <w:t>using and defining the scientific method to investigate problems.</w:t>
            </w:r>
          </w:p>
          <w:p w:rsidR="000F6213" w:rsidRDefault="004154EF" w:rsidP="004154EF">
            <w:pPr>
              <w:numPr>
                <w:ilvl w:val="0"/>
                <w:numId w:val="19"/>
              </w:numPr>
            </w:pPr>
            <w:r>
              <w:t>reading scientific articles critically.</w:t>
            </w:r>
          </w:p>
          <w:p w:rsidR="000F6213" w:rsidRPr="000F6213" w:rsidRDefault="000F6213" w:rsidP="00A445DF">
            <w:pPr>
              <w:ind w:left="825"/>
            </w:pPr>
          </w:p>
        </w:tc>
        <w:tc>
          <w:tcPr>
            <w:tcW w:w="4950" w:type="dxa"/>
          </w:tcPr>
          <w:p w:rsidR="000939AD" w:rsidRDefault="000939AD" w:rsidP="00A445DF">
            <w:pPr>
              <w:numPr>
                <w:ilvl w:val="0"/>
                <w:numId w:val="1"/>
              </w:numPr>
            </w:pPr>
            <w:r>
              <w:t>Quizzes</w:t>
            </w:r>
          </w:p>
          <w:p w:rsidR="000939AD" w:rsidRDefault="000939AD" w:rsidP="00A445DF">
            <w:pPr>
              <w:numPr>
                <w:ilvl w:val="0"/>
                <w:numId w:val="1"/>
              </w:numPr>
            </w:pPr>
            <w:r>
              <w:t>Homework</w:t>
            </w:r>
          </w:p>
          <w:p w:rsidR="000939AD" w:rsidRDefault="000939AD" w:rsidP="00A445DF">
            <w:pPr>
              <w:numPr>
                <w:ilvl w:val="0"/>
                <w:numId w:val="1"/>
              </w:numPr>
            </w:pPr>
            <w:r>
              <w:t>Class</w:t>
            </w:r>
            <w:r w:rsidR="002A0BCC">
              <w:t xml:space="preserve"> </w:t>
            </w:r>
            <w:r>
              <w:t>work</w:t>
            </w:r>
          </w:p>
          <w:p w:rsidR="000939AD" w:rsidRDefault="000939AD" w:rsidP="00A445DF">
            <w:pPr>
              <w:numPr>
                <w:ilvl w:val="0"/>
                <w:numId w:val="1"/>
              </w:numPr>
            </w:pPr>
            <w:r>
              <w:t>Tests</w:t>
            </w:r>
          </w:p>
          <w:p w:rsidR="004154EF" w:rsidRDefault="004154EF" w:rsidP="00A445DF">
            <w:pPr>
              <w:numPr>
                <w:ilvl w:val="0"/>
                <w:numId w:val="1"/>
              </w:numPr>
            </w:pPr>
            <w:r>
              <w:t>Article reviews</w:t>
            </w:r>
          </w:p>
          <w:p w:rsidR="00D44641" w:rsidRDefault="00D44641" w:rsidP="00A445DF">
            <w:pPr>
              <w:numPr>
                <w:ilvl w:val="0"/>
                <w:numId w:val="1"/>
              </w:numPr>
            </w:pPr>
            <w:r>
              <w:t>Seminar project</w:t>
            </w:r>
          </w:p>
          <w:p w:rsidR="00EE1C5A" w:rsidRDefault="00EE1C5A" w:rsidP="004154EF">
            <w:pPr>
              <w:ind w:left="720"/>
            </w:pPr>
            <w:r>
              <w:t>t</w:t>
            </w:r>
          </w:p>
        </w:tc>
      </w:tr>
      <w:tr w:rsidR="005952C5" w:rsidTr="00A445DF">
        <w:tc>
          <w:tcPr>
            <w:tcW w:w="8928" w:type="dxa"/>
          </w:tcPr>
          <w:p w:rsidR="00FE0DD0" w:rsidRPr="00A445DF" w:rsidRDefault="004154EF" w:rsidP="005952C5">
            <w:pPr>
              <w:rPr>
                <w:i/>
              </w:rPr>
            </w:pPr>
            <w:r>
              <w:rPr>
                <w:b/>
              </w:rPr>
              <w:t>III. Atomic Structure</w:t>
            </w:r>
            <w:r w:rsidR="00FE0DD0" w:rsidRPr="00A445DF">
              <w:rPr>
                <w:b/>
              </w:rPr>
              <w:t xml:space="preserve">: </w:t>
            </w:r>
            <w:r w:rsidR="00FE0DD0" w:rsidRPr="00A445DF">
              <w:rPr>
                <w:i/>
              </w:rPr>
              <w:t>Students demonstrate understanding of:</w:t>
            </w:r>
          </w:p>
          <w:p w:rsidR="00FE0DD0" w:rsidRDefault="004154EF" w:rsidP="004154EF">
            <w:pPr>
              <w:numPr>
                <w:ilvl w:val="0"/>
                <w:numId w:val="20"/>
              </w:numPr>
              <w:ind w:left="720" w:hanging="255"/>
            </w:pPr>
            <w:r>
              <w:t>the make-up of the atomic nucleus and differences between elemental nuclei</w:t>
            </w:r>
            <w:r w:rsidR="00D44641">
              <w:t>.</w:t>
            </w:r>
          </w:p>
          <w:p w:rsidR="00FE0DD0" w:rsidRDefault="00FE0DD0" w:rsidP="004154EF">
            <w:pPr>
              <w:numPr>
                <w:ilvl w:val="0"/>
                <w:numId w:val="20"/>
              </w:numPr>
              <w:ind w:left="720" w:hanging="255"/>
            </w:pPr>
            <w:r>
              <w:t xml:space="preserve"> </w:t>
            </w:r>
            <w:r w:rsidR="004154EF">
              <w:t>electron distribution</w:t>
            </w:r>
            <w:r w:rsidR="0018450E">
              <w:t xml:space="preserve"> including sub orbitals</w:t>
            </w:r>
            <w:r w:rsidR="00D44641">
              <w:t>.</w:t>
            </w:r>
          </w:p>
          <w:p w:rsidR="004154EF" w:rsidRDefault="00D44641" w:rsidP="004154EF">
            <w:pPr>
              <w:numPr>
                <w:ilvl w:val="0"/>
                <w:numId w:val="20"/>
              </w:numPr>
              <w:ind w:left="720" w:hanging="255"/>
            </w:pPr>
            <w:r>
              <w:t>how the outermost electrons determine how atoms interact with each other</w:t>
            </w:r>
            <w:r w:rsidR="0018450E">
              <w:t xml:space="preserve"> and are the basis for molecular geometry</w:t>
            </w:r>
            <w:r>
              <w:t>.</w:t>
            </w:r>
          </w:p>
          <w:p w:rsidR="000F6213" w:rsidRPr="002A0BCC" w:rsidRDefault="00D44641" w:rsidP="005952C5">
            <w:pPr>
              <w:numPr>
                <w:ilvl w:val="0"/>
                <w:numId w:val="20"/>
              </w:numPr>
              <w:ind w:left="720" w:hanging="255"/>
              <w:rPr>
                <w:b/>
              </w:rPr>
            </w:pPr>
            <w:r>
              <w:t>the history of current atomic structure theory.</w:t>
            </w:r>
          </w:p>
          <w:p w:rsidR="00736CB6" w:rsidRPr="004A5371" w:rsidRDefault="002A0BCC" w:rsidP="00736CB6">
            <w:pPr>
              <w:numPr>
                <w:ilvl w:val="0"/>
                <w:numId w:val="20"/>
              </w:numPr>
              <w:ind w:left="720" w:hanging="255"/>
              <w:rPr>
                <w:b/>
              </w:rPr>
            </w:pPr>
            <w:proofErr w:type="gramStart"/>
            <w:r>
              <w:t>the</w:t>
            </w:r>
            <w:proofErr w:type="gramEnd"/>
            <w:r>
              <w:t xml:space="preserve"> relationship between electron configuration and the properties and location of elements on periodic table of the elements.</w:t>
            </w:r>
          </w:p>
          <w:p w:rsidR="004A5371" w:rsidRPr="00736CB6" w:rsidRDefault="004A5371" w:rsidP="00736CB6">
            <w:pPr>
              <w:numPr>
                <w:ilvl w:val="0"/>
                <w:numId w:val="20"/>
              </w:numPr>
              <w:ind w:left="720" w:hanging="255"/>
              <w:rPr>
                <w:b/>
              </w:rPr>
            </w:pPr>
            <w:r>
              <w:t>periodic trends in the Periodic Table of the Elements</w:t>
            </w:r>
          </w:p>
          <w:p w:rsidR="00A22225" w:rsidRPr="00A445DF" w:rsidRDefault="00A22225" w:rsidP="005952C5">
            <w:pPr>
              <w:rPr>
                <w:b/>
              </w:rPr>
            </w:pPr>
          </w:p>
        </w:tc>
        <w:tc>
          <w:tcPr>
            <w:tcW w:w="4950" w:type="dxa"/>
          </w:tcPr>
          <w:p w:rsidR="000939AD" w:rsidRDefault="000939AD" w:rsidP="00A445DF">
            <w:pPr>
              <w:numPr>
                <w:ilvl w:val="0"/>
                <w:numId w:val="1"/>
              </w:numPr>
            </w:pPr>
            <w:r>
              <w:t>Quizzes</w:t>
            </w:r>
          </w:p>
          <w:p w:rsidR="000939AD" w:rsidRDefault="000939AD" w:rsidP="00A445DF">
            <w:pPr>
              <w:numPr>
                <w:ilvl w:val="0"/>
                <w:numId w:val="1"/>
              </w:numPr>
            </w:pPr>
            <w:r>
              <w:t>Homework</w:t>
            </w:r>
          </w:p>
          <w:p w:rsidR="000939AD" w:rsidRDefault="000939AD" w:rsidP="00A445DF">
            <w:pPr>
              <w:numPr>
                <w:ilvl w:val="0"/>
                <w:numId w:val="1"/>
              </w:numPr>
            </w:pPr>
            <w:r>
              <w:t>Class</w:t>
            </w:r>
            <w:r w:rsidR="002A0BCC">
              <w:t xml:space="preserve"> </w:t>
            </w:r>
            <w:r>
              <w:t>work</w:t>
            </w:r>
          </w:p>
          <w:p w:rsidR="000939AD" w:rsidRDefault="000939AD" w:rsidP="00A445DF">
            <w:pPr>
              <w:numPr>
                <w:ilvl w:val="0"/>
                <w:numId w:val="1"/>
              </w:numPr>
            </w:pPr>
            <w:r>
              <w:t>Tests</w:t>
            </w:r>
          </w:p>
          <w:p w:rsidR="00EE1C5A" w:rsidRDefault="002A0BCC" w:rsidP="002A0BCC">
            <w:pPr>
              <w:numPr>
                <w:ilvl w:val="0"/>
                <w:numId w:val="4"/>
              </w:numPr>
            </w:pPr>
            <w:r>
              <w:t>Laboratory work</w:t>
            </w:r>
          </w:p>
        </w:tc>
      </w:tr>
    </w:tbl>
    <w:p w:rsidR="002A0BCC" w:rsidRDefault="002A0BCC">
      <w:r>
        <w:br w:type="page"/>
      </w:r>
    </w:p>
    <w:tbl>
      <w:tblPr>
        <w:tblW w:w="13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28"/>
        <w:gridCol w:w="4950"/>
      </w:tblGrid>
      <w:tr w:rsidR="002A0BCC" w:rsidTr="00A445DF">
        <w:tc>
          <w:tcPr>
            <w:tcW w:w="8928" w:type="dxa"/>
          </w:tcPr>
          <w:p w:rsidR="002A0BCC" w:rsidRPr="00A445DF" w:rsidRDefault="002A0BCC" w:rsidP="00DD2BD8">
            <w:pPr>
              <w:rPr>
                <w:b/>
              </w:rPr>
            </w:pPr>
            <w:r w:rsidRPr="00A445DF">
              <w:rPr>
                <w:b/>
              </w:rPr>
              <w:lastRenderedPageBreak/>
              <w:t>Course Power Standards</w:t>
            </w:r>
          </w:p>
        </w:tc>
        <w:tc>
          <w:tcPr>
            <w:tcW w:w="4950" w:type="dxa"/>
          </w:tcPr>
          <w:p w:rsidR="002A0BCC" w:rsidRPr="00A445DF" w:rsidRDefault="002A0BCC" w:rsidP="00DD2BD8">
            <w:pPr>
              <w:rPr>
                <w:b/>
              </w:rPr>
            </w:pPr>
            <w:r w:rsidRPr="00A445DF">
              <w:rPr>
                <w:b/>
              </w:rPr>
              <w:t>Assessment Tools</w:t>
            </w:r>
          </w:p>
        </w:tc>
      </w:tr>
      <w:tr w:rsidR="00736CB6" w:rsidTr="00A445DF">
        <w:tc>
          <w:tcPr>
            <w:tcW w:w="8928" w:type="dxa"/>
          </w:tcPr>
          <w:p w:rsidR="00736CB6" w:rsidRDefault="00736CB6" w:rsidP="004E02C2">
            <w:r>
              <w:rPr>
                <w:b/>
              </w:rPr>
              <w:t xml:space="preserve">IV.   Bonding and Molecular Structure </w:t>
            </w:r>
            <w:r w:rsidRPr="00A445DF">
              <w:rPr>
                <w:i/>
              </w:rPr>
              <w:t>Students demonstrate understanding of:</w:t>
            </w:r>
          </w:p>
          <w:p w:rsidR="00736CB6" w:rsidRDefault="00736CB6" w:rsidP="00736CB6">
            <w:pPr>
              <w:pStyle w:val="ListParagraph"/>
              <w:numPr>
                <w:ilvl w:val="0"/>
                <w:numId w:val="30"/>
              </w:numPr>
            </w:pPr>
            <w:r>
              <w:t>ionic bonding</w:t>
            </w:r>
          </w:p>
          <w:p w:rsidR="00736CB6" w:rsidRDefault="00736CB6" w:rsidP="00736CB6">
            <w:pPr>
              <w:pStyle w:val="ListParagraph"/>
              <w:numPr>
                <w:ilvl w:val="0"/>
                <w:numId w:val="30"/>
              </w:numPr>
            </w:pPr>
            <w:r>
              <w:t>covalent bonding</w:t>
            </w:r>
          </w:p>
          <w:p w:rsidR="00736CB6" w:rsidRDefault="00736CB6" w:rsidP="00736CB6">
            <w:pPr>
              <w:pStyle w:val="ListParagraph"/>
              <w:numPr>
                <w:ilvl w:val="0"/>
                <w:numId w:val="30"/>
              </w:numPr>
            </w:pPr>
            <w:r>
              <w:t>Lewis dot structures</w:t>
            </w:r>
          </w:p>
          <w:p w:rsidR="00736CB6" w:rsidRDefault="00736CB6" w:rsidP="00736CB6">
            <w:pPr>
              <w:pStyle w:val="ListParagraph"/>
              <w:numPr>
                <w:ilvl w:val="0"/>
                <w:numId w:val="30"/>
              </w:numPr>
            </w:pPr>
            <w:r>
              <w:t>VSPER theory</w:t>
            </w:r>
          </w:p>
          <w:p w:rsidR="00736CB6" w:rsidRPr="00736CB6" w:rsidRDefault="00736CB6" w:rsidP="00736CB6">
            <w:pPr>
              <w:pStyle w:val="ListParagraph"/>
              <w:numPr>
                <w:ilvl w:val="0"/>
                <w:numId w:val="30"/>
              </w:numPr>
            </w:pPr>
            <w:r>
              <w:t>Molecular geometry</w:t>
            </w:r>
          </w:p>
          <w:p w:rsidR="00736CB6" w:rsidRPr="00736CB6" w:rsidRDefault="00736CB6" w:rsidP="00736CB6">
            <w:pPr>
              <w:pStyle w:val="ListParagraph"/>
              <w:rPr>
                <w:b/>
              </w:rPr>
            </w:pPr>
          </w:p>
        </w:tc>
        <w:tc>
          <w:tcPr>
            <w:tcW w:w="4950" w:type="dxa"/>
          </w:tcPr>
          <w:p w:rsidR="00736CB6" w:rsidRDefault="00736CB6" w:rsidP="00A445DF">
            <w:pPr>
              <w:numPr>
                <w:ilvl w:val="0"/>
                <w:numId w:val="1"/>
              </w:numPr>
            </w:pPr>
          </w:p>
        </w:tc>
      </w:tr>
      <w:tr w:rsidR="005952C5" w:rsidTr="00A445DF">
        <w:tc>
          <w:tcPr>
            <w:tcW w:w="8928" w:type="dxa"/>
          </w:tcPr>
          <w:p w:rsidR="005544B8" w:rsidRPr="00A445DF" w:rsidRDefault="0050302D" w:rsidP="004E02C2">
            <w:pPr>
              <w:rPr>
                <w:i/>
              </w:rPr>
            </w:pPr>
            <w:r>
              <w:rPr>
                <w:b/>
              </w:rPr>
              <w:t>V.   Molar relationships</w:t>
            </w:r>
            <w:r w:rsidR="005544B8" w:rsidRPr="00A445DF">
              <w:rPr>
                <w:b/>
              </w:rPr>
              <w:t xml:space="preserve">: </w:t>
            </w:r>
            <w:r w:rsidR="005544B8" w:rsidRPr="00A445DF">
              <w:rPr>
                <w:i/>
              </w:rPr>
              <w:t>Students demonstrate understanding of:</w:t>
            </w:r>
          </w:p>
          <w:p w:rsidR="005544B8" w:rsidRDefault="0050302D" w:rsidP="002A0BCC">
            <w:pPr>
              <w:numPr>
                <w:ilvl w:val="0"/>
                <w:numId w:val="23"/>
              </w:numPr>
              <w:ind w:left="720" w:hanging="255"/>
            </w:pPr>
            <w:r>
              <w:t>Avogadro’s number and the concept of the mole as a unit of count.</w:t>
            </w:r>
          </w:p>
          <w:p w:rsidR="0050302D" w:rsidRPr="005544B8" w:rsidRDefault="0050302D" w:rsidP="002A0BCC">
            <w:pPr>
              <w:numPr>
                <w:ilvl w:val="0"/>
                <w:numId w:val="23"/>
              </w:numPr>
              <w:ind w:left="720" w:hanging="255"/>
            </w:pPr>
            <w:r>
              <w:t xml:space="preserve">converting between the mole and other </w:t>
            </w:r>
            <w:r w:rsidR="004560C4">
              <w:t>measurements</w:t>
            </w:r>
          </w:p>
          <w:p w:rsidR="005544B8" w:rsidRDefault="0050302D" w:rsidP="002A0BCC">
            <w:pPr>
              <w:numPr>
                <w:ilvl w:val="0"/>
                <w:numId w:val="23"/>
              </w:numPr>
              <w:ind w:left="720" w:hanging="255"/>
            </w:pPr>
            <w:r>
              <w:t>the five (5) general types of chemical reactions.</w:t>
            </w:r>
          </w:p>
          <w:p w:rsidR="0050302D" w:rsidRDefault="0050302D" w:rsidP="002A0BCC">
            <w:pPr>
              <w:numPr>
                <w:ilvl w:val="0"/>
                <w:numId w:val="23"/>
              </w:numPr>
              <w:ind w:left="720" w:hanging="255"/>
            </w:pPr>
            <w:r>
              <w:t>the Law of the Conservation of Mass</w:t>
            </w:r>
          </w:p>
          <w:p w:rsidR="0050302D" w:rsidRDefault="0050302D" w:rsidP="002A0BCC">
            <w:pPr>
              <w:numPr>
                <w:ilvl w:val="0"/>
                <w:numId w:val="23"/>
              </w:numPr>
              <w:ind w:left="720" w:hanging="255"/>
            </w:pPr>
            <w:r>
              <w:t>balancing equations based on the Law of the Conservation of Mass</w:t>
            </w:r>
          </w:p>
          <w:p w:rsidR="0018450E" w:rsidRDefault="0018450E" w:rsidP="002A0BCC">
            <w:pPr>
              <w:numPr>
                <w:ilvl w:val="0"/>
                <w:numId w:val="23"/>
              </w:numPr>
              <w:ind w:left="720" w:hanging="255"/>
            </w:pPr>
            <w:proofErr w:type="gramStart"/>
            <w:r>
              <w:t>apply</w:t>
            </w:r>
            <w:proofErr w:type="gramEnd"/>
            <w:r>
              <w:t xml:space="preserve"> molar relationships to </w:t>
            </w:r>
            <w:proofErr w:type="spellStart"/>
            <w:r>
              <w:t>stoichiometry</w:t>
            </w:r>
            <w:proofErr w:type="spellEnd"/>
            <w:r>
              <w:t xml:space="preserve"> problems</w:t>
            </w:r>
            <w:r w:rsidR="004A5371">
              <w:t xml:space="preserve"> including limiting reagents, theoretical yield and percent yield.</w:t>
            </w:r>
          </w:p>
          <w:p w:rsidR="00E362F4" w:rsidRPr="00A445DF" w:rsidRDefault="00E362F4" w:rsidP="005952C5">
            <w:pPr>
              <w:rPr>
                <w:b/>
              </w:rPr>
            </w:pPr>
          </w:p>
        </w:tc>
        <w:tc>
          <w:tcPr>
            <w:tcW w:w="4950" w:type="dxa"/>
          </w:tcPr>
          <w:p w:rsidR="000939AD" w:rsidRDefault="000939AD" w:rsidP="00A445DF">
            <w:pPr>
              <w:numPr>
                <w:ilvl w:val="0"/>
                <w:numId w:val="1"/>
              </w:numPr>
            </w:pPr>
            <w:r>
              <w:t>Quizzes</w:t>
            </w:r>
          </w:p>
          <w:p w:rsidR="000939AD" w:rsidRDefault="000939AD" w:rsidP="00A445DF">
            <w:pPr>
              <w:numPr>
                <w:ilvl w:val="0"/>
                <w:numId w:val="1"/>
              </w:numPr>
            </w:pPr>
            <w:r>
              <w:t>Homework</w:t>
            </w:r>
          </w:p>
          <w:p w:rsidR="000939AD" w:rsidRDefault="000939AD" w:rsidP="00A445DF">
            <w:pPr>
              <w:numPr>
                <w:ilvl w:val="0"/>
                <w:numId w:val="1"/>
              </w:numPr>
            </w:pPr>
            <w:r>
              <w:t>Class</w:t>
            </w:r>
            <w:r w:rsidR="0050302D">
              <w:t xml:space="preserve"> </w:t>
            </w:r>
            <w:r>
              <w:t>work</w:t>
            </w:r>
          </w:p>
          <w:p w:rsidR="000939AD" w:rsidRDefault="000939AD" w:rsidP="00A445DF">
            <w:pPr>
              <w:numPr>
                <w:ilvl w:val="0"/>
                <w:numId w:val="1"/>
              </w:numPr>
            </w:pPr>
            <w:r>
              <w:t>Tests</w:t>
            </w:r>
          </w:p>
          <w:p w:rsidR="00EE1C5A" w:rsidRDefault="0050302D" w:rsidP="00A445DF">
            <w:pPr>
              <w:numPr>
                <w:ilvl w:val="0"/>
                <w:numId w:val="6"/>
              </w:numPr>
            </w:pPr>
            <w:r>
              <w:t>Laboratory work</w:t>
            </w:r>
          </w:p>
        </w:tc>
      </w:tr>
      <w:tr w:rsidR="005952C5" w:rsidTr="00A445DF">
        <w:tc>
          <w:tcPr>
            <w:tcW w:w="8928" w:type="dxa"/>
          </w:tcPr>
          <w:p w:rsidR="00E362F4" w:rsidRPr="00A445DF" w:rsidRDefault="0050302D" w:rsidP="004E02C2">
            <w:pPr>
              <w:rPr>
                <w:i/>
              </w:rPr>
            </w:pPr>
            <w:r>
              <w:rPr>
                <w:b/>
              </w:rPr>
              <w:t>V</w:t>
            </w:r>
            <w:r w:rsidR="00736CB6">
              <w:rPr>
                <w:b/>
              </w:rPr>
              <w:t>I</w:t>
            </w:r>
            <w:r w:rsidR="00A4493C">
              <w:rPr>
                <w:b/>
              </w:rPr>
              <w:t>.</w:t>
            </w:r>
            <w:r>
              <w:rPr>
                <w:b/>
              </w:rPr>
              <w:t xml:space="preserve">  States of Matter</w:t>
            </w:r>
            <w:r w:rsidR="00E362F4" w:rsidRPr="00A445DF">
              <w:rPr>
                <w:b/>
              </w:rPr>
              <w:t xml:space="preserve">: </w:t>
            </w:r>
            <w:r w:rsidR="00E362F4" w:rsidRPr="00A445DF">
              <w:rPr>
                <w:i/>
              </w:rPr>
              <w:t>Students demonstrate understanding of:</w:t>
            </w:r>
          </w:p>
          <w:p w:rsidR="004E02C2" w:rsidRDefault="0050302D" w:rsidP="0050302D">
            <w:pPr>
              <w:numPr>
                <w:ilvl w:val="0"/>
                <w:numId w:val="24"/>
              </w:numPr>
              <w:ind w:left="720" w:hanging="255"/>
            </w:pPr>
            <w:r>
              <w:t>the difference on the atomic level of solids, liquids and gases</w:t>
            </w:r>
          </w:p>
          <w:p w:rsidR="0050302D" w:rsidRDefault="0050302D" w:rsidP="0050302D">
            <w:pPr>
              <w:numPr>
                <w:ilvl w:val="0"/>
                <w:numId w:val="24"/>
              </w:numPr>
              <w:ind w:left="720" w:hanging="255"/>
            </w:pPr>
            <w:r>
              <w:t>the Gas Laws</w:t>
            </w:r>
          </w:p>
          <w:p w:rsidR="0050302D" w:rsidRDefault="0050302D" w:rsidP="0050302D">
            <w:pPr>
              <w:numPr>
                <w:ilvl w:val="0"/>
                <w:numId w:val="24"/>
              </w:numPr>
              <w:ind w:left="720" w:hanging="255"/>
            </w:pPr>
            <w:r>
              <w:t>solutions and the various methods of expressing concentrations of solutions</w:t>
            </w:r>
          </w:p>
          <w:p w:rsidR="005952C5" w:rsidRDefault="005952C5" w:rsidP="001E042C">
            <w:pPr>
              <w:ind w:left="720"/>
            </w:pPr>
          </w:p>
          <w:p w:rsidR="00E362F4" w:rsidRPr="00E362F4" w:rsidRDefault="00E362F4" w:rsidP="00E362F4"/>
        </w:tc>
        <w:tc>
          <w:tcPr>
            <w:tcW w:w="4950" w:type="dxa"/>
          </w:tcPr>
          <w:p w:rsidR="000939AD" w:rsidRDefault="000939AD" w:rsidP="00A445DF">
            <w:pPr>
              <w:numPr>
                <w:ilvl w:val="0"/>
                <w:numId w:val="1"/>
              </w:numPr>
            </w:pPr>
            <w:r>
              <w:t>Quizzes</w:t>
            </w:r>
          </w:p>
          <w:p w:rsidR="000939AD" w:rsidRDefault="000939AD" w:rsidP="00A445DF">
            <w:pPr>
              <w:numPr>
                <w:ilvl w:val="0"/>
                <w:numId w:val="1"/>
              </w:numPr>
            </w:pPr>
            <w:r>
              <w:t>Homework</w:t>
            </w:r>
          </w:p>
          <w:p w:rsidR="000939AD" w:rsidRDefault="000939AD" w:rsidP="00A445DF">
            <w:pPr>
              <w:numPr>
                <w:ilvl w:val="0"/>
                <w:numId w:val="1"/>
              </w:numPr>
            </w:pPr>
            <w:r>
              <w:t>Class</w:t>
            </w:r>
            <w:r w:rsidR="0050302D">
              <w:t xml:space="preserve"> </w:t>
            </w:r>
            <w:r>
              <w:t>work</w:t>
            </w:r>
          </w:p>
          <w:p w:rsidR="000939AD" w:rsidRDefault="000939AD" w:rsidP="00A445DF">
            <w:pPr>
              <w:numPr>
                <w:ilvl w:val="0"/>
                <w:numId w:val="1"/>
              </w:numPr>
            </w:pPr>
            <w:r>
              <w:t>Tests</w:t>
            </w:r>
          </w:p>
          <w:p w:rsidR="00EE1C5A" w:rsidRDefault="0050302D" w:rsidP="00A445DF">
            <w:pPr>
              <w:numPr>
                <w:ilvl w:val="0"/>
                <w:numId w:val="8"/>
              </w:numPr>
            </w:pPr>
            <w:r>
              <w:t>Laboratory work</w:t>
            </w:r>
          </w:p>
        </w:tc>
      </w:tr>
      <w:tr w:rsidR="00A4493C" w:rsidTr="00A445DF">
        <w:tc>
          <w:tcPr>
            <w:tcW w:w="8928" w:type="dxa"/>
          </w:tcPr>
          <w:p w:rsidR="00A4493C" w:rsidRPr="00A445DF" w:rsidRDefault="003F7971" w:rsidP="00A4493C">
            <w:pPr>
              <w:rPr>
                <w:i/>
              </w:rPr>
            </w:pPr>
            <w:r>
              <w:rPr>
                <w:b/>
              </w:rPr>
              <w:t>V</w:t>
            </w:r>
            <w:r w:rsidR="004560C4">
              <w:rPr>
                <w:b/>
              </w:rPr>
              <w:t>I</w:t>
            </w:r>
            <w:r w:rsidR="00736CB6">
              <w:rPr>
                <w:b/>
              </w:rPr>
              <w:t>I</w:t>
            </w:r>
            <w:r w:rsidR="00A4493C">
              <w:rPr>
                <w:b/>
              </w:rPr>
              <w:t xml:space="preserve">. </w:t>
            </w:r>
            <w:r w:rsidR="004560C4">
              <w:rPr>
                <w:b/>
              </w:rPr>
              <w:t>Thermodynamics</w:t>
            </w:r>
            <w:r w:rsidR="00A4493C" w:rsidRPr="00A445DF">
              <w:rPr>
                <w:b/>
              </w:rPr>
              <w:t xml:space="preserve">: </w:t>
            </w:r>
            <w:r w:rsidR="00A4493C" w:rsidRPr="00A445DF">
              <w:rPr>
                <w:i/>
              </w:rPr>
              <w:t>Students demonstrate understanding of:</w:t>
            </w:r>
          </w:p>
          <w:p w:rsidR="00A4493C" w:rsidRPr="001E042C" w:rsidRDefault="004560C4" w:rsidP="004560C4">
            <w:pPr>
              <w:pStyle w:val="ListParagraph"/>
              <w:numPr>
                <w:ilvl w:val="0"/>
                <w:numId w:val="25"/>
              </w:numPr>
              <w:ind w:left="720" w:hanging="255"/>
              <w:rPr>
                <w:b/>
              </w:rPr>
            </w:pPr>
            <w:r>
              <w:t xml:space="preserve">how to determine the enthalpy changes involved in chemical processes (The First Law of Thermodynamics) </w:t>
            </w:r>
          </w:p>
          <w:p w:rsidR="001E042C" w:rsidRPr="001E042C" w:rsidRDefault="001E042C" w:rsidP="004560C4">
            <w:pPr>
              <w:pStyle w:val="ListParagraph"/>
              <w:numPr>
                <w:ilvl w:val="0"/>
                <w:numId w:val="25"/>
              </w:numPr>
              <w:ind w:left="720" w:hanging="255"/>
              <w:rPr>
                <w:b/>
              </w:rPr>
            </w:pPr>
            <w:r>
              <w:t>how to determine entropy changes involved in chemical processes (The Second Law of Thermodynamics)</w:t>
            </w:r>
          </w:p>
          <w:p w:rsidR="001E042C" w:rsidRPr="001E042C" w:rsidRDefault="001E042C" w:rsidP="004560C4">
            <w:pPr>
              <w:pStyle w:val="ListParagraph"/>
              <w:numPr>
                <w:ilvl w:val="0"/>
                <w:numId w:val="25"/>
              </w:numPr>
              <w:ind w:left="720" w:hanging="255"/>
              <w:rPr>
                <w:b/>
              </w:rPr>
            </w:pPr>
            <w:r>
              <w:t>how to determine the spontaneity of a reaction (Gibbs Free Energy)</w:t>
            </w:r>
          </w:p>
          <w:p w:rsidR="001E042C" w:rsidRPr="004560C4" w:rsidRDefault="001E042C" w:rsidP="004560C4">
            <w:pPr>
              <w:pStyle w:val="ListParagraph"/>
              <w:numPr>
                <w:ilvl w:val="0"/>
                <w:numId w:val="25"/>
              </w:numPr>
              <w:ind w:left="720" w:hanging="255"/>
              <w:rPr>
                <w:b/>
              </w:rPr>
            </w:pPr>
            <w:r>
              <w:t>relate Gibbs Free Energy to equilibrium constants and cell potentials</w:t>
            </w:r>
          </w:p>
        </w:tc>
        <w:tc>
          <w:tcPr>
            <w:tcW w:w="4950" w:type="dxa"/>
          </w:tcPr>
          <w:p w:rsidR="004560C4" w:rsidRDefault="004560C4" w:rsidP="004560C4">
            <w:pPr>
              <w:numPr>
                <w:ilvl w:val="0"/>
                <w:numId w:val="1"/>
              </w:numPr>
            </w:pPr>
            <w:r>
              <w:t>Quizzes</w:t>
            </w:r>
          </w:p>
          <w:p w:rsidR="004560C4" w:rsidRDefault="004560C4" w:rsidP="004560C4">
            <w:pPr>
              <w:numPr>
                <w:ilvl w:val="0"/>
                <w:numId w:val="1"/>
              </w:numPr>
            </w:pPr>
            <w:r>
              <w:t>Homework</w:t>
            </w:r>
          </w:p>
          <w:p w:rsidR="004560C4" w:rsidRDefault="004560C4" w:rsidP="004560C4">
            <w:pPr>
              <w:numPr>
                <w:ilvl w:val="0"/>
                <w:numId w:val="1"/>
              </w:numPr>
            </w:pPr>
            <w:r>
              <w:t>Class work</w:t>
            </w:r>
          </w:p>
          <w:p w:rsidR="004560C4" w:rsidRDefault="004560C4" w:rsidP="004560C4">
            <w:pPr>
              <w:numPr>
                <w:ilvl w:val="0"/>
                <w:numId w:val="1"/>
              </w:numPr>
            </w:pPr>
            <w:r>
              <w:t>Tests</w:t>
            </w:r>
          </w:p>
          <w:p w:rsidR="00A4493C" w:rsidRDefault="004560C4" w:rsidP="004560C4">
            <w:pPr>
              <w:numPr>
                <w:ilvl w:val="0"/>
                <w:numId w:val="1"/>
              </w:numPr>
            </w:pPr>
            <w:r>
              <w:t>Laboratory work</w:t>
            </w:r>
          </w:p>
        </w:tc>
      </w:tr>
      <w:tr w:rsidR="00A4493C" w:rsidTr="00A445DF">
        <w:tc>
          <w:tcPr>
            <w:tcW w:w="8928" w:type="dxa"/>
          </w:tcPr>
          <w:p w:rsidR="004560C4" w:rsidRPr="00A445DF" w:rsidRDefault="004560C4" w:rsidP="004560C4">
            <w:pPr>
              <w:rPr>
                <w:i/>
              </w:rPr>
            </w:pPr>
            <w:r>
              <w:rPr>
                <w:b/>
              </w:rPr>
              <w:t>VII</w:t>
            </w:r>
            <w:r w:rsidR="00736CB6">
              <w:rPr>
                <w:b/>
              </w:rPr>
              <w:t>I</w:t>
            </w:r>
            <w:r>
              <w:rPr>
                <w:b/>
              </w:rPr>
              <w:t>.  Equilibrium</w:t>
            </w:r>
            <w:r w:rsidRPr="00A445DF">
              <w:rPr>
                <w:b/>
              </w:rPr>
              <w:t xml:space="preserve">: </w:t>
            </w:r>
            <w:r w:rsidRPr="00A445DF">
              <w:rPr>
                <w:i/>
              </w:rPr>
              <w:t>Students demonstrate understanding of:</w:t>
            </w:r>
          </w:p>
          <w:p w:rsidR="00A4493C" w:rsidRPr="004560C4" w:rsidRDefault="004560C4" w:rsidP="004560C4">
            <w:pPr>
              <w:pStyle w:val="ListParagraph"/>
              <w:numPr>
                <w:ilvl w:val="0"/>
                <w:numId w:val="26"/>
              </w:numPr>
              <w:rPr>
                <w:b/>
              </w:rPr>
            </w:pPr>
            <w:r>
              <w:t>reversible reactions</w:t>
            </w:r>
          </w:p>
          <w:p w:rsidR="004560C4" w:rsidRPr="004560C4" w:rsidRDefault="004560C4" w:rsidP="004560C4">
            <w:pPr>
              <w:pStyle w:val="ListParagraph"/>
              <w:numPr>
                <w:ilvl w:val="0"/>
                <w:numId w:val="26"/>
              </w:numPr>
              <w:rPr>
                <w:b/>
              </w:rPr>
            </w:pPr>
            <w:r>
              <w:t>dynamic equilibrium</w:t>
            </w:r>
          </w:p>
          <w:p w:rsidR="004560C4" w:rsidRPr="001E042C" w:rsidRDefault="004560C4" w:rsidP="004560C4">
            <w:pPr>
              <w:pStyle w:val="ListParagraph"/>
              <w:numPr>
                <w:ilvl w:val="0"/>
                <w:numId w:val="26"/>
              </w:numPr>
              <w:rPr>
                <w:b/>
              </w:rPr>
            </w:pPr>
            <w:r>
              <w:t>calculations and usage of various equilibrium constants</w:t>
            </w:r>
          </w:p>
          <w:p w:rsidR="001E042C" w:rsidRPr="00736CB6" w:rsidRDefault="001E042C" w:rsidP="004560C4">
            <w:pPr>
              <w:pStyle w:val="ListParagraph"/>
              <w:numPr>
                <w:ilvl w:val="0"/>
                <w:numId w:val="26"/>
              </w:numPr>
              <w:rPr>
                <w:b/>
              </w:rPr>
            </w:pPr>
            <w:r>
              <w:t xml:space="preserve">acid/base equilibrium including pH, </w:t>
            </w:r>
            <w:proofErr w:type="spellStart"/>
            <w:r>
              <w:t>pK</w:t>
            </w:r>
            <w:r w:rsidRPr="001E042C">
              <w:rPr>
                <w:vertAlign w:val="subscript"/>
              </w:rPr>
              <w:t>a</w:t>
            </w:r>
            <w:proofErr w:type="spellEnd"/>
            <w:r>
              <w:t xml:space="preserve"> and buffer solutions</w:t>
            </w:r>
          </w:p>
          <w:p w:rsidR="00736CB6" w:rsidRPr="00736CB6" w:rsidRDefault="00736CB6" w:rsidP="00736CB6">
            <w:pPr>
              <w:rPr>
                <w:b/>
              </w:rPr>
            </w:pPr>
          </w:p>
        </w:tc>
        <w:tc>
          <w:tcPr>
            <w:tcW w:w="4950" w:type="dxa"/>
          </w:tcPr>
          <w:p w:rsidR="004560C4" w:rsidRDefault="004560C4" w:rsidP="004560C4">
            <w:pPr>
              <w:numPr>
                <w:ilvl w:val="0"/>
                <w:numId w:val="1"/>
              </w:numPr>
            </w:pPr>
            <w:r>
              <w:t>Quizzes</w:t>
            </w:r>
          </w:p>
          <w:p w:rsidR="004560C4" w:rsidRDefault="004560C4" w:rsidP="004560C4">
            <w:pPr>
              <w:numPr>
                <w:ilvl w:val="0"/>
                <w:numId w:val="1"/>
              </w:numPr>
            </w:pPr>
            <w:r>
              <w:t>Homework</w:t>
            </w:r>
          </w:p>
          <w:p w:rsidR="004560C4" w:rsidRDefault="004560C4" w:rsidP="004560C4">
            <w:pPr>
              <w:numPr>
                <w:ilvl w:val="0"/>
                <w:numId w:val="1"/>
              </w:numPr>
            </w:pPr>
            <w:r>
              <w:t>Class work</w:t>
            </w:r>
          </w:p>
          <w:p w:rsidR="004560C4" w:rsidRDefault="004560C4" w:rsidP="004560C4">
            <w:pPr>
              <w:numPr>
                <w:ilvl w:val="0"/>
                <w:numId w:val="1"/>
              </w:numPr>
            </w:pPr>
            <w:r>
              <w:t>Tests</w:t>
            </w:r>
          </w:p>
          <w:p w:rsidR="00A4493C" w:rsidRDefault="004560C4" w:rsidP="004560C4">
            <w:pPr>
              <w:numPr>
                <w:ilvl w:val="0"/>
                <w:numId w:val="1"/>
              </w:numPr>
            </w:pPr>
            <w:r>
              <w:t>Laboratory work</w:t>
            </w:r>
          </w:p>
        </w:tc>
      </w:tr>
      <w:tr w:rsidR="00736CB6" w:rsidTr="00A445DF">
        <w:tc>
          <w:tcPr>
            <w:tcW w:w="8928" w:type="dxa"/>
          </w:tcPr>
          <w:p w:rsidR="00736CB6" w:rsidRPr="00A445DF" w:rsidRDefault="00736CB6" w:rsidP="00CA3D86">
            <w:pPr>
              <w:rPr>
                <w:b/>
              </w:rPr>
            </w:pPr>
            <w:r>
              <w:lastRenderedPageBreak/>
              <w:br w:type="page"/>
            </w:r>
            <w:r w:rsidRPr="00A445DF">
              <w:rPr>
                <w:b/>
              </w:rPr>
              <w:t>Course Power Standards</w:t>
            </w:r>
          </w:p>
        </w:tc>
        <w:tc>
          <w:tcPr>
            <w:tcW w:w="4950" w:type="dxa"/>
          </w:tcPr>
          <w:p w:rsidR="00736CB6" w:rsidRPr="00A445DF" w:rsidRDefault="00736CB6" w:rsidP="00CA3D86">
            <w:pPr>
              <w:rPr>
                <w:b/>
              </w:rPr>
            </w:pPr>
            <w:r w:rsidRPr="00A445DF">
              <w:rPr>
                <w:b/>
              </w:rPr>
              <w:t>Assessment Tools</w:t>
            </w:r>
          </w:p>
        </w:tc>
      </w:tr>
      <w:tr w:rsidR="00736CB6" w:rsidTr="00A445DF">
        <w:tc>
          <w:tcPr>
            <w:tcW w:w="8928" w:type="dxa"/>
          </w:tcPr>
          <w:p w:rsidR="00736CB6" w:rsidRDefault="00736CB6" w:rsidP="004560C4">
            <w:pPr>
              <w:rPr>
                <w:i/>
              </w:rPr>
            </w:pPr>
            <w:r>
              <w:rPr>
                <w:b/>
              </w:rPr>
              <w:t xml:space="preserve">IX.   Kinetics: </w:t>
            </w:r>
            <w:r>
              <w:rPr>
                <w:i/>
              </w:rPr>
              <w:t>Students demonstrate understanding of:</w:t>
            </w:r>
          </w:p>
          <w:p w:rsidR="00736CB6" w:rsidRDefault="00736CB6" w:rsidP="001E042C">
            <w:pPr>
              <w:pStyle w:val="ListParagraph"/>
              <w:numPr>
                <w:ilvl w:val="0"/>
                <w:numId w:val="27"/>
              </w:numPr>
              <w:ind w:left="810"/>
            </w:pPr>
            <w:r>
              <w:t>rates of reactions</w:t>
            </w:r>
          </w:p>
          <w:p w:rsidR="00736CB6" w:rsidRDefault="00736CB6" w:rsidP="001E042C">
            <w:pPr>
              <w:pStyle w:val="ListParagraph"/>
              <w:numPr>
                <w:ilvl w:val="0"/>
                <w:numId w:val="27"/>
              </w:numPr>
              <w:ind w:left="810"/>
            </w:pPr>
            <w:r>
              <w:t>calculating rate constants</w:t>
            </w:r>
          </w:p>
          <w:p w:rsidR="00736CB6" w:rsidRDefault="00736CB6" w:rsidP="001E042C">
            <w:pPr>
              <w:pStyle w:val="ListParagraph"/>
              <w:numPr>
                <w:ilvl w:val="0"/>
                <w:numId w:val="27"/>
              </w:numPr>
              <w:ind w:left="810"/>
            </w:pPr>
            <w:r>
              <w:t>rate mechanisms</w:t>
            </w:r>
          </w:p>
          <w:p w:rsidR="00736CB6" w:rsidRPr="001E042C" w:rsidRDefault="00BC3504" w:rsidP="001E042C">
            <w:pPr>
              <w:pStyle w:val="ListParagraph"/>
              <w:numPr>
                <w:ilvl w:val="0"/>
                <w:numId w:val="27"/>
              </w:numPr>
              <w:ind w:left="810"/>
            </w:pPr>
            <w:r>
              <w:t>role of cata</w:t>
            </w:r>
            <w:r w:rsidR="00736CB6">
              <w:t>lysts</w:t>
            </w:r>
          </w:p>
        </w:tc>
        <w:tc>
          <w:tcPr>
            <w:tcW w:w="4950" w:type="dxa"/>
          </w:tcPr>
          <w:p w:rsidR="00736CB6" w:rsidRDefault="00736CB6" w:rsidP="001E042C">
            <w:pPr>
              <w:numPr>
                <w:ilvl w:val="0"/>
                <w:numId w:val="1"/>
              </w:numPr>
            </w:pPr>
            <w:r>
              <w:t>Quizzes</w:t>
            </w:r>
          </w:p>
          <w:p w:rsidR="00736CB6" w:rsidRDefault="00736CB6" w:rsidP="001E042C">
            <w:pPr>
              <w:numPr>
                <w:ilvl w:val="0"/>
                <w:numId w:val="1"/>
              </w:numPr>
            </w:pPr>
            <w:r>
              <w:t>Homework</w:t>
            </w:r>
          </w:p>
          <w:p w:rsidR="00736CB6" w:rsidRDefault="00736CB6" w:rsidP="001E042C">
            <w:pPr>
              <w:numPr>
                <w:ilvl w:val="0"/>
                <w:numId w:val="1"/>
              </w:numPr>
            </w:pPr>
            <w:r>
              <w:t>Class work</w:t>
            </w:r>
          </w:p>
          <w:p w:rsidR="00736CB6" w:rsidRDefault="00736CB6" w:rsidP="001E042C">
            <w:pPr>
              <w:numPr>
                <w:ilvl w:val="0"/>
                <w:numId w:val="1"/>
              </w:numPr>
            </w:pPr>
            <w:r>
              <w:t>Tests</w:t>
            </w:r>
          </w:p>
          <w:p w:rsidR="00736CB6" w:rsidRDefault="00736CB6" w:rsidP="001E042C">
            <w:pPr>
              <w:numPr>
                <w:ilvl w:val="0"/>
                <w:numId w:val="1"/>
              </w:numPr>
            </w:pPr>
            <w:r>
              <w:t>Laboratory work</w:t>
            </w:r>
          </w:p>
        </w:tc>
      </w:tr>
      <w:tr w:rsidR="00736CB6" w:rsidTr="00A445DF">
        <w:tc>
          <w:tcPr>
            <w:tcW w:w="8928" w:type="dxa"/>
          </w:tcPr>
          <w:p w:rsidR="00736CB6" w:rsidRDefault="00736CB6" w:rsidP="004560C4">
            <w:pPr>
              <w:rPr>
                <w:i/>
              </w:rPr>
            </w:pPr>
            <w:r>
              <w:rPr>
                <w:b/>
              </w:rPr>
              <w:t xml:space="preserve">IX.    Electrochemistry: </w:t>
            </w:r>
            <w:r>
              <w:rPr>
                <w:i/>
              </w:rPr>
              <w:t>Students will demonstrate understanding of</w:t>
            </w:r>
          </w:p>
          <w:p w:rsidR="00736CB6" w:rsidRDefault="00736CB6" w:rsidP="001E042C">
            <w:pPr>
              <w:pStyle w:val="ListParagraph"/>
              <w:numPr>
                <w:ilvl w:val="0"/>
                <w:numId w:val="28"/>
              </w:numPr>
              <w:ind w:left="810"/>
            </w:pPr>
            <w:r>
              <w:t xml:space="preserve">balancing </w:t>
            </w:r>
            <w:proofErr w:type="spellStart"/>
            <w:r>
              <w:t>redox</w:t>
            </w:r>
            <w:proofErr w:type="spellEnd"/>
            <w:r>
              <w:t xml:space="preserve"> reactions</w:t>
            </w:r>
          </w:p>
          <w:p w:rsidR="00736CB6" w:rsidRDefault="00736CB6" w:rsidP="001E042C">
            <w:pPr>
              <w:pStyle w:val="ListParagraph"/>
              <w:numPr>
                <w:ilvl w:val="0"/>
                <w:numId w:val="28"/>
              </w:numPr>
              <w:ind w:left="810"/>
            </w:pPr>
            <w:r>
              <w:t>voltaic cells</w:t>
            </w:r>
          </w:p>
          <w:p w:rsidR="00736CB6" w:rsidRDefault="00736CB6" w:rsidP="001E042C">
            <w:pPr>
              <w:pStyle w:val="ListParagraph"/>
              <w:numPr>
                <w:ilvl w:val="0"/>
                <w:numId w:val="28"/>
              </w:numPr>
              <w:ind w:left="810"/>
            </w:pPr>
            <w:r>
              <w:t>calculation EMF for standard and non-standard conditions</w:t>
            </w:r>
          </w:p>
          <w:p w:rsidR="00736CB6" w:rsidRDefault="00736CB6" w:rsidP="001E042C">
            <w:pPr>
              <w:pStyle w:val="ListParagraph"/>
              <w:numPr>
                <w:ilvl w:val="0"/>
                <w:numId w:val="28"/>
              </w:numPr>
              <w:ind w:left="810"/>
            </w:pPr>
            <w:r>
              <w:t>relate EMF to Gibbs Free Energy</w:t>
            </w:r>
          </w:p>
          <w:p w:rsidR="00736CB6" w:rsidRPr="001E042C" w:rsidRDefault="00736CB6" w:rsidP="001E042C">
            <w:pPr>
              <w:pStyle w:val="ListParagraph"/>
              <w:numPr>
                <w:ilvl w:val="0"/>
                <w:numId w:val="28"/>
              </w:numPr>
              <w:ind w:left="810"/>
            </w:pPr>
            <w:r>
              <w:t>electrolysis</w:t>
            </w:r>
          </w:p>
        </w:tc>
        <w:tc>
          <w:tcPr>
            <w:tcW w:w="4950" w:type="dxa"/>
          </w:tcPr>
          <w:p w:rsidR="00736CB6" w:rsidRDefault="00736CB6" w:rsidP="001E042C">
            <w:pPr>
              <w:numPr>
                <w:ilvl w:val="0"/>
                <w:numId w:val="1"/>
              </w:numPr>
            </w:pPr>
            <w:r>
              <w:t>Quizzes</w:t>
            </w:r>
          </w:p>
          <w:p w:rsidR="00736CB6" w:rsidRDefault="00736CB6" w:rsidP="001E042C">
            <w:pPr>
              <w:numPr>
                <w:ilvl w:val="0"/>
                <w:numId w:val="1"/>
              </w:numPr>
            </w:pPr>
            <w:r>
              <w:t>Homework</w:t>
            </w:r>
          </w:p>
          <w:p w:rsidR="00736CB6" w:rsidRDefault="00736CB6" w:rsidP="001E042C">
            <w:pPr>
              <w:numPr>
                <w:ilvl w:val="0"/>
                <w:numId w:val="1"/>
              </w:numPr>
            </w:pPr>
            <w:r>
              <w:t>Class work</w:t>
            </w:r>
          </w:p>
          <w:p w:rsidR="00736CB6" w:rsidRDefault="00736CB6" w:rsidP="001E042C">
            <w:pPr>
              <w:numPr>
                <w:ilvl w:val="0"/>
                <w:numId w:val="1"/>
              </w:numPr>
            </w:pPr>
            <w:r>
              <w:t>Tests</w:t>
            </w:r>
          </w:p>
          <w:p w:rsidR="00736CB6" w:rsidRDefault="00736CB6" w:rsidP="001E042C">
            <w:pPr>
              <w:numPr>
                <w:ilvl w:val="0"/>
                <w:numId w:val="1"/>
              </w:numPr>
            </w:pPr>
            <w:r>
              <w:t>Laboratory work</w:t>
            </w:r>
          </w:p>
        </w:tc>
      </w:tr>
    </w:tbl>
    <w:p w:rsidR="00F11276" w:rsidRPr="00847525" w:rsidRDefault="00F11276" w:rsidP="00F11276">
      <w:pPr>
        <w:rPr>
          <w:b/>
        </w:rPr>
      </w:pPr>
      <w:r w:rsidRPr="00847525">
        <w:rPr>
          <w:b/>
        </w:rPr>
        <w:t xml:space="preserve">All prospective students must complete all </w:t>
      </w:r>
      <w:r>
        <w:rPr>
          <w:b/>
        </w:rPr>
        <w:t>three assessment</w:t>
      </w:r>
      <w:r w:rsidRPr="00847525">
        <w:rPr>
          <w:b/>
        </w:rPr>
        <w:t xml:space="preserve"> types to the standards listed below and subsequent attachments.</w:t>
      </w:r>
    </w:p>
    <w:p w:rsidR="00F11276" w:rsidRPr="00847525" w:rsidRDefault="00F11276" w:rsidP="00F11276">
      <w:pPr>
        <w:rPr>
          <w:b/>
        </w:rPr>
      </w:pPr>
    </w:p>
    <w:p w:rsidR="00F11276" w:rsidRPr="00847525" w:rsidRDefault="00F11276" w:rsidP="00F11276">
      <w:pPr>
        <w:rPr>
          <w:b/>
        </w:rPr>
      </w:pPr>
      <w:r w:rsidRPr="00847525">
        <w:rPr>
          <w:b/>
        </w:rPr>
        <w:t>Assessment #1- Projects</w:t>
      </w:r>
      <w:r w:rsidR="00E362F4">
        <w:rPr>
          <w:b/>
        </w:rPr>
        <w:t xml:space="preserve"> and Summative Assessments</w:t>
      </w:r>
    </w:p>
    <w:p w:rsidR="00F11276" w:rsidRDefault="00F11276" w:rsidP="00F11276">
      <w:r>
        <w:t xml:space="preserve">These are based on concepts and projects that are covered with all Algebra classes during the course of each year.  Prospective Students must complete all components of each project.  The cooperating teacher must sign off on each component with a label of </w:t>
      </w:r>
      <w:r w:rsidR="009477E4">
        <w:t>“meets expectations”</w:t>
      </w:r>
      <w:r>
        <w:t>.</w:t>
      </w:r>
    </w:p>
    <w:p w:rsidR="00F11276" w:rsidRDefault="00F11276" w:rsidP="00F11276"/>
    <w:p w:rsidR="00F11276" w:rsidRDefault="00F11276" w:rsidP="00E362F4">
      <w:pPr>
        <w:rPr>
          <w:b/>
        </w:rPr>
      </w:pPr>
      <w:r w:rsidRPr="00847525">
        <w:rPr>
          <w:b/>
        </w:rPr>
        <w:t xml:space="preserve">Assessment #2- </w:t>
      </w:r>
      <w:r w:rsidR="00E362F4">
        <w:rPr>
          <w:b/>
        </w:rPr>
        <w:t>Homework</w:t>
      </w:r>
      <w:r w:rsidR="000939AD">
        <w:rPr>
          <w:b/>
        </w:rPr>
        <w:t xml:space="preserve">, </w:t>
      </w:r>
      <w:r w:rsidR="004560C4">
        <w:rPr>
          <w:b/>
        </w:rPr>
        <w:t>Class work</w:t>
      </w:r>
      <w:r w:rsidR="00E362F4">
        <w:rPr>
          <w:b/>
        </w:rPr>
        <w:t>, and Formative Assessments</w:t>
      </w:r>
    </w:p>
    <w:p w:rsidR="000939AD" w:rsidRPr="000939AD" w:rsidRDefault="000939AD" w:rsidP="00E362F4">
      <w:r>
        <w:t xml:space="preserve">Daily assessments of student performance and understanding used to inform instructional decisions. </w:t>
      </w:r>
    </w:p>
    <w:p w:rsidR="00F11276" w:rsidRDefault="00F11276" w:rsidP="00F11276"/>
    <w:p w:rsidR="00E362F4" w:rsidRPr="00847525" w:rsidRDefault="00F11276" w:rsidP="00E362F4">
      <w:pPr>
        <w:rPr>
          <w:b/>
        </w:rPr>
      </w:pPr>
      <w:r w:rsidRPr="00847525">
        <w:rPr>
          <w:b/>
        </w:rPr>
        <w:t xml:space="preserve">Assessment #3- </w:t>
      </w:r>
      <w:r w:rsidR="00E362F4" w:rsidRPr="00847525">
        <w:rPr>
          <w:b/>
        </w:rPr>
        <w:t>Exam</w:t>
      </w:r>
    </w:p>
    <w:p w:rsidR="00E362F4" w:rsidRDefault="00E362F4" w:rsidP="00E362F4">
      <w:r>
        <w:t xml:space="preserve">These are based on concepts and information that </w:t>
      </w:r>
      <w:r w:rsidR="009477E4">
        <w:t>the</w:t>
      </w:r>
      <w:r>
        <w:t xml:space="preserve"> students are exposed to each year.  Each must be completed with the pr</w:t>
      </w:r>
      <w:r w:rsidR="009477E4">
        <w:t>ospective student attaining a 65</w:t>
      </w:r>
      <w:r>
        <w:t>% or higher proficiency.</w:t>
      </w:r>
    </w:p>
    <w:sectPr w:rsidR="00E362F4" w:rsidSect="000F6213">
      <w:footerReference w:type="default" r:id="rId7"/>
      <w:pgSz w:w="15840" w:h="12240" w:orient="landscape"/>
      <w:pgMar w:top="720" w:right="720" w:bottom="720" w:left="93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53E4" w:rsidRDefault="008153E4" w:rsidP="00D440C6">
      <w:r>
        <w:separator/>
      </w:r>
    </w:p>
  </w:endnote>
  <w:endnote w:type="continuationSeparator" w:id="0">
    <w:p w:rsidR="008153E4" w:rsidRDefault="008153E4" w:rsidP="00D440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0C6" w:rsidRDefault="00D440C6">
    <w:pPr>
      <w:pStyle w:val="Footer"/>
    </w:pPr>
    <w:r w:rsidRPr="00D440C6">
      <w:rPr>
        <w:b/>
        <w:i/>
      </w:rPr>
      <w:t>A</w:t>
    </w:r>
    <w:r w:rsidR="0018450E">
      <w:rPr>
        <w:b/>
        <w:i/>
      </w:rPr>
      <w:t>P</w:t>
    </w:r>
    <w:r w:rsidR="0018450E" w:rsidRPr="0018450E">
      <w:rPr>
        <w:b/>
        <w:i/>
        <w:vertAlign w:val="superscript"/>
      </w:rPr>
      <w:t>®</w:t>
    </w:r>
    <w:r w:rsidRPr="00D440C6">
      <w:rPr>
        <w:b/>
        <w:i/>
      </w:rPr>
      <w:t xml:space="preserve"> Chemistry Competencies Ver. </w:t>
    </w:r>
    <w:r w:rsidR="00A17761">
      <w:rPr>
        <w:b/>
        <w:i/>
      </w:rPr>
      <w:t>2 (1/12</w:t>
    </w:r>
    <w:r w:rsidRPr="00D440C6">
      <w:rPr>
        <w:b/>
        <w:i/>
      </w:rPr>
      <w:t>)</w:t>
    </w:r>
    <w:r>
      <w:tab/>
    </w:r>
    <w:r>
      <w:tab/>
    </w:r>
    <w:r>
      <w:tab/>
    </w:r>
    <w:r>
      <w:tab/>
    </w:r>
    <w:r>
      <w:tab/>
    </w:r>
    <w:r>
      <w:tab/>
    </w:r>
    <w:r>
      <w:tab/>
    </w:r>
    <w:sdt>
      <w:sdtPr>
        <w:id w:val="205104001"/>
        <w:docPartObj>
          <w:docPartGallery w:val="Page Numbers (Bottom of Page)"/>
          <w:docPartUnique/>
        </w:docPartObj>
      </w:sdtPr>
      <w:sdtContent>
        <w:r w:rsidR="00852FC7" w:rsidRPr="00D440C6">
          <w:rPr>
            <w:b/>
          </w:rPr>
          <w:fldChar w:fldCharType="begin"/>
        </w:r>
        <w:r w:rsidRPr="00D440C6">
          <w:rPr>
            <w:b/>
          </w:rPr>
          <w:instrText xml:space="preserve"> PAGE   \* MERGEFORMAT </w:instrText>
        </w:r>
        <w:r w:rsidR="00852FC7" w:rsidRPr="00D440C6">
          <w:rPr>
            <w:b/>
          </w:rPr>
          <w:fldChar w:fldCharType="separate"/>
        </w:r>
        <w:r w:rsidR="00A17761">
          <w:rPr>
            <w:b/>
            <w:noProof/>
          </w:rPr>
          <w:t>3</w:t>
        </w:r>
        <w:r w:rsidR="00852FC7" w:rsidRPr="00D440C6">
          <w:rPr>
            <w:b/>
          </w:rPr>
          <w:fldChar w:fldCharType="end"/>
        </w:r>
      </w:sdtContent>
    </w:sdt>
  </w:p>
  <w:p w:rsidR="00D440C6" w:rsidRDefault="00D440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53E4" w:rsidRDefault="008153E4" w:rsidP="00D440C6">
      <w:r>
        <w:separator/>
      </w:r>
    </w:p>
  </w:footnote>
  <w:footnote w:type="continuationSeparator" w:id="0">
    <w:p w:rsidR="008153E4" w:rsidRDefault="008153E4" w:rsidP="00D440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36893"/>
    <w:multiLevelType w:val="hybridMultilevel"/>
    <w:tmpl w:val="BB7E63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611D54"/>
    <w:multiLevelType w:val="hybridMultilevel"/>
    <w:tmpl w:val="C2FCEDA0"/>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
    <w:nsid w:val="167D75A1"/>
    <w:multiLevelType w:val="hybridMultilevel"/>
    <w:tmpl w:val="8020E9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623210"/>
    <w:multiLevelType w:val="hybridMultilevel"/>
    <w:tmpl w:val="A9E064B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1B706092"/>
    <w:multiLevelType w:val="hybridMultilevel"/>
    <w:tmpl w:val="F33A9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09F3927"/>
    <w:multiLevelType w:val="hybridMultilevel"/>
    <w:tmpl w:val="91862E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2C4034"/>
    <w:multiLevelType w:val="hybridMultilevel"/>
    <w:tmpl w:val="8870B20A"/>
    <w:lvl w:ilvl="0" w:tplc="0409000F">
      <w:start w:val="1"/>
      <w:numFmt w:val="decimal"/>
      <w:lvlText w:val="%1."/>
      <w:lvlJc w:val="left"/>
      <w:pPr>
        <w:ind w:left="765" w:hanging="360"/>
      </w:pPr>
      <w:rPr>
        <w:rFont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nsid w:val="25AE5022"/>
    <w:multiLevelType w:val="hybridMultilevel"/>
    <w:tmpl w:val="DCA41F82"/>
    <w:lvl w:ilvl="0" w:tplc="04090019">
      <w:start w:val="1"/>
      <w:numFmt w:val="lowerLetter"/>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8">
    <w:nsid w:val="29BB1441"/>
    <w:multiLevelType w:val="hybridMultilevel"/>
    <w:tmpl w:val="AA4A6428"/>
    <w:lvl w:ilvl="0" w:tplc="A98A9B70">
      <w:start w:val="1"/>
      <w:numFmt w:val="lowerLetter"/>
      <w:lvlText w:val="%1."/>
      <w:lvlJc w:val="left"/>
      <w:pPr>
        <w:ind w:left="825" w:hanging="360"/>
      </w:pPr>
      <w:rPr>
        <w:rFonts w:hint="default"/>
        <w:b w:val="0"/>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9">
    <w:nsid w:val="314A276D"/>
    <w:multiLevelType w:val="hybridMultilevel"/>
    <w:tmpl w:val="AA4A6428"/>
    <w:lvl w:ilvl="0" w:tplc="A98A9B70">
      <w:start w:val="1"/>
      <w:numFmt w:val="lowerLetter"/>
      <w:lvlText w:val="%1."/>
      <w:lvlJc w:val="left"/>
      <w:pPr>
        <w:ind w:left="825" w:hanging="360"/>
      </w:pPr>
      <w:rPr>
        <w:rFonts w:hint="default"/>
        <w:b w:val="0"/>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0">
    <w:nsid w:val="3ED11454"/>
    <w:multiLevelType w:val="hybridMultilevel"/>
    <w:tmpl w:val="0DCCC7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2BC58A7"/>
    <w:multiLevelType w:val="hybridMultilevel"/>
    <w:tmpl w:val="700AC2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4B80CE2"/>
    <w:multiLevelType w:val="hybridMultilevel"/>
    <w:tmpl w:val="C54EF562"/>
    <w:lvl w:ilvl="0" w:tplc="04090019">
      <w:start w:val="1"/>
      <w:numFmt w:val="lowerLetter"/>
      <w:lvlText w:val="%1."/>
      <w:lvlJc w:val="left"/>
      <w:pPr>
        <w:ind w:left="825" w:hanging="360"/>
      </w:pPr>
      <w:rPr>
        <w:rFont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3">
    <w:nsid w:val="487F6D70"/>
    <w:multiLevelType w:val="hybridMultilevel"/>
    <w:tmpl w:val="4BE87182"/>
    <w:lvl w:ilvl="0" w:tplc="A98A9B70">
      <w:start w:val="1"/>
      <w:numFmt w:val="lowerLetter"/>
      <w:lvlText w:val="%1."/>
      <w:lvlJc w:val="left"/>
      <w:pPr>
        <w:ind w:left="825" w:hanging="360"/>
      </w:pPr>
      <w:rPr>
        <w:rFonts w:hint="default"/>
        <w:b w:val="0"/>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4">
    <w:nsid w:val="48C75084"/>
    <w:multiLevelType w:val="hybridMultilevel"/>
    <w:tmpl w:val="39A00A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DB96DDC"/>
    <w:multiLevelType w:val="hybridMultilevel"/>
    <w:tmpl w:val="C20E09C0"/>
    <w:lvl w:ilvl="0" w:tplc="A98A9B70">
      <w:start w:val="1"/>
      <w:numFmt w:val="lowerLetter"/>
      <w:lvlText w:val="%1."/>
      <w:lvlJc w:val="left"/>
      <w:pPr>
        <w:ind w:left="825"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1E5E3C"/>
    <w:multiLevelType w:val="hybridMultilevel"/>
    <w:tmpl w:val="E17A8DC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nsid w:val="591F32D5"/>
    <w:multiLevelType w:val="hybridMultilevel"/>
    <w:tmpl w:val="C2B091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D30345B"/>
    <w:multiLevelType w:val="hybridMultilevel"/>
    <w:tmpl w:val="C20E09C0"/>
    <w:lvl w:ilvl="0" w:tplc="A98A9B70">
      <w:start w:val="1"/>
      <w:numFmt w:val="lowerLetter"/>
      <w:lvlText w:val="%1."/>
      <w:lvlJc w:val="left"/>
      <w:pPr>
        <w:ind w:left="825"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04A32D7"/>
    <w:multiLevelType w:val="hybridMultilevel"/>
    <w:tmpl w:val="1D769734"/>
    <w:lvl w:ilvl="0" w:tplc="A98A9B70">
      <w:start w:val="1"/>
      <w:numFmt w:val="lowerLetter"/>
      <w:lvlText w:val="%1."/>
      <w:lvlJc w:val="left"/>
      <w:pPr>
        <w:ind w:left="765" w:hanging="360"/>
      </w:pPr>
      <w:rPr>
        <w:rFonts w:hint="default"/>
        <w:b w:val="0"/>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0">
    <w:nsid w:val="68A55C25"/>
    <w:multiLevelType w:val="hybridMultilevel"/>
    <w:tmpl w:val="6C4C1FEC"/>
    <w:lvl w:ilvl="0" w:tplc="0409000F">
      <w:start w:val="1"/>
      <w:numFmt w:val="decimal"/>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1">
    <w:nsid w:val="68E319DF"/>
    <w:multiLevelType w:val="hybridMultilevel"/>
    <w:tmpl w:val="5A32BC3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2">
    <w:nsid w:val="6A074CEE"/>
    <w:multiLevelType w:val="hybridMultilevel"/>
    <w:tmpl w:val="FE0219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5BE506E"/>
    <w:multiLevelType w:val="hybridMultilevel"/>
    <w:tmpl w:val="8EAE1B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9EF0C90"/>
    <w:multiLevelType w:val="hybridMultilevel"/>
    <w:tmpl w:val="6338C04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5">
    <w:nsid w:val="7C437556"/>
    <w:multiLevelType w:val="hybridMultilevel"/>
    <w:tmpl w:val="6F70777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6">
    <w:nsid w:val="7C7D2D03"/>
    <w:multiLevelType w:val="hybridMultilevel"/>
    <w:tmpl w:val="087CF1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CA87F0C"/>
    <w:multiLevelType w:val="hybridMultilevel"/>
    <w:tmpl w:val="81B2FE5E"/>
    <w:lvl w:ilvl="0" w:tplc="A98A9B70">
      <w:start w:val="1"/>
      <w:numFmt w:val="lowerLetter"/>
      <w:lvlText w:val="%1."/>
      <w:lvlJc w:val="left"/>
      <w:pPr>
        <w:ind w:left="825" w:hanging="360"/>
      </w:pPr>
      <w:rPr>
        <w:rFonts w:hint="default"/>
        <w:b w:val="0"/>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8">
    <w:nsid w:val="7E055F1D"/>
    <w:multiLevelType w:val="hybridMultilevel"/>
    <w:tmpl w:val="66C62A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E15DE2"/>
    <w:multiLevelType w:val="hybridMultilevel"/>
    <w:tmpl w:val="51AED1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7"/>
  </w:num>
  <w:num w:numId="3">
    <w:abstractNumId w:val="23"/>
  </w:num>
  <w:num w:numId="4">
    <w:abstractNumId w:val="22"/>
  </w:num>
  <w:num w:numId="5">
    <w:abstractNumId w:val="10"/>
  </w:num>
  <w:num w:numId="6">
    <w:abstractNumId w:val="14"/>
  </w:num>
  <w:num w:numId="7">
    <w:abstractNumId w:val="5"/>
  </w:num>
  <w:num w:numId="8">
    <w:abstractNumId w:val="26"/>
  </w:num>
  <w:num w:numId="9">
    <w:abstractNumId w:val="11"/>
  </w:num>
  <w:num w:numId="10">
    <w:abstractNumId w:val="16"/>
  </w:num>
  <w:num w:numId="11">
    <w:abstractNumId w:val="21"/>
  </w:num>
  <w:num w:numId="12">
    <w:abstractNumId w:val="1"/>
  </w:num>
  <w:num w:numId="13">
    <w:abstractNumId w:val="3"/>
  </w:num>
  <w:num w:numId="14">
    <w:abstractNumId w:val="24"/>
  </w:num>
  <w:num w:numId="15">
    <w:abstractNumId w:val="25"/>
  </w:num>
  <w:num w:numId="16">
    <w:abstractNumId w:val="6"/>
  </w:num>
  <w:num w:numId="17">
    <w:abstractNumId w:val="20"/>
  </w:num>
  <w:num w:numId="18">
    <w:abstractNumId w:val="7"/>
  </w:num>
  <w:num w:numId="19">
    <w:abstractNumId w:val="12"/>
  </w:num>
  <w:num w:numId="20">
    <w:abstractNumId w:val="9"/>
  </w:num>
  <w:num w:numId="21">
    <w:abstractNumId w:val="19"/>
  </w:num>
  <w:num w:numId="22">
    <w:abstractNumId w:val="8"/>
  </w:num>
  <w:num w:numId="23">
    <w:abstractNumId w:val="13"/>
  </w:num>
  <w:num w:numId="24">
    <w:abstractNumId w:val="27"/>
  </w:num>
  <w:num w:numId="25">
    <w:abstractNumId w:val="15"/>
  </w:num>
  <w:num w:numId="26">
    <w:abstractNumId w:val="18"/>
  </w:num>
  <w:num w:numId="27">
    <w:abstractNumId w:val="29"/>
  </w:num>
  <w:num w:numId="28">
    <w:abstractNumId w:val="28"/>
  </w:num>
  <w:num w:numId="29">
    <w:abstractNumId w:val="2"/>
  </w:num>
  <w:num w:numId="3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B16020"/>
    <w:rsid w:val="000636D4"/>
    <w:rsid w:val="000939AD"/>
    <w:rsid w:val="000F6213"/>
    <w:rsid w:val="00103F15"/>
    <w:rsid w:val="00122468"/>
    <w:rsid w:val="0018450E"/>
    <w:rsid w:val="001A22B9"/>
    <w:rsid w:val="001C4730"/>
    <w:rsid w:val="001E042C"/>
    <w:rsid w:val="00203C27"/>
    <w:rsid w:val="002A0BCC"/>
    <w:rsid w:val="002B45E0"/>
    <w:rsid w:val="003F7971"/>
    <w:rsid w:val="003F7B7F"/>
    <w:rsid w:val="004154EF"/>
    <w:rsid w:val="004217EC"/>
    <w:rsid w:val="004560C4"/>
    <w:rsid w:val="004A5371"/>
    <w:rsid w:val="004E02C2"/>
    <w:rsid w:val="004F3CB0"/>
    <w:rsid w:val="0050302D"/>
    <w:rsid w:val="005544B8"/>
    <w:rsid w:val="00555F24"/>
    <w:rsid w:val="00571DD9"/>
    <w:rsid w:val="00573612"/>
    <w:rsid w:val="005952C5"/>
    <w:rsid w:val="0060636E"/>
    <w:rsid w:val="0062197E"/>
    <w:rsid w:val="00652CE1"/>
    <w:rsid w:val="006E22BA"/>
    <w:rsid w:val="00736CB6"/>
    <w:rsid w:val="007B19B0"/>
    <w:rsid w:val="008153E4"/>
    <w:rsid w:val="00852FC7"/>
    <w:rsid w:val="0088680F"/>
    <w:rsid w:val="009477E4"/>
    <w:rsid w:val="009A0B5D"/>
    <w:rsid w:val="009A734A"/>
    <w:rsid w:val="009E6530"/>
    <w:rsid w:val="009F6850"/>
    <w:rsid w:val="00A17761"/>
    <w:rsid w:val="00A214D9"/>
    <w:rsid w:val="00A22225"/>
    <w:rsid w:val="00A445DF"/>
    <w:rsid w:val="00A4493C"/>
    <w:rsid w:val="00B04781"/>
    <w:rsid w:val="00B16020"/>
    <w:rsid w:val="00B2245A"/>
    <w:rsid w:val="00BC3504"/>
    <w:rsid w:val="00D07744"/>
    <w:rsid w:val="00D440C6"/>
    <w:rsid w:val="00D44641"/>
    <w:rsid w:val="00D76D36"/>
    <w:rsid w:val="00DA7600"/>
    <w:rsid w:val="00E362F4"/>
    <w:rsid w:val="00E713AC"/>
    <w:rsid w:val="00EB7C58"/>
    <w:rsid w:val="00EE1C5A"/>
    <w:rsid w:val="00EF66ED"/>
    <w:rsid w:val="00F11276"/>
    <w:rsid w:val="00F336C9"/>
    <w:rsid w:val="00F643DA"/>
    <w:rsid w:val="00FA14BD"/>
    <w:rsid w:val="00FE0D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colormenu v:ext="edit" fillcolor="none [2732]"/>
    </o:shapedefaults>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602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B7C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560C4"/>
    <w:pPr>
      <w:ind w:left="720"/>
      <w:contextualSpacing/>
    </w:pPr>
  </w:style>
  <w:style w:type="paragraph" w:styleId="Header">
    <w:name w:val="header"/>
    <w:basedOn w:val="Normal"/>
    <w:link w:val="HeaderChar"/>
    <w:rsid w:val="00D440C6"/>
    <w:pPr>
      <w:tabs>
        <w:tab w:val="center" w:pos="4680"/>
        <w:tab w:val="right" w:pos="9360"/>
      </w:tabs>
    </w:pPr>
  </w:style>
  <w:style w:type="character" w:customStyle="1" w:styleId="HeaderChar">
    <w:name w:val="Header Char"/>
    <w:basedOn w:val="DefaultParagraphFont"/>
    <w:link w:val="Header"/>
    <w:rsid w:val="00D440C6"/>
    <w:rPr>
      <w:sz w:val="24"/>
      <w:szCs w:val="24"/>
    </w:rPr>
  </w:style>
  <w:style w:type="paragraph" w:styleId="Footer">
    <w:name w:val="footer"/>
    <w:basedOn w:val="Normal"/>
    <w:link w:val="FooterChar"/>
    <w:uiPriority w:val="99"/>
    <w:rsid w:val="00D440C6"/>
    <w:pPr>
      <w:tabs>
        <w:tab w:val="center" w:pos="4680"/>
        <w:tab w:val="right" w:pos="9360"/>
      </w:tabs>
    </w:pPr>
  </w:style>
  <w:style w:type="character" w:customStyle="1" w:styleId="FooterChar">
    <w:name w:val="Footer Char"/>
    <w:basedOn w:val="DefaultParagraphFont"/>
    <w:link w:val="Footer"/>
    <w:uiPriority w:val="99"/>
    <w:rsid w:val="00D440C6"/>
    <w:rPr>
      <w:sz w:val="24"/>
      <w:szCs w:val="24"/>
    </w:rPr>
  </w:style>
</w:styles>
</file>

<file path=word/webSettings.xml><?xml version="1.0" encoding="utf-8"?>
<w:webSettings xmlns:r="http://schemas.openxmlformats.org/officeDocument/2006/relationships" xmlns:w="http://schemas.openxmlformats.org/wordprocessingml/2006/main">
  <w:divs>
    <w:div w:id="22603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712</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MRSD</Company>
  <LinksUpToDate>false</LinksUpToDate>
  <CharactersWithSpaces>4762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Weber</dc:creator>
  <cp:lastModifiedBy>ekaplan</cp:lastModifiedBy>
  <cp:revision>3</cp:revision>
  <dcterms:created xsi:type="dcterms:W3CDTF">2012-01-17T19:58:00Z</dcterms:created>
  <dcterms:modified xsi:type="dcterms:W3CDTF">2012-01-17T19:59:00Z</dcterms:modified>
</cp:coreProperties>
</file>